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Jaci”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A954FD" w:rsidRPr="00A954FD" w:rsidRDefault="009D77B0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>
        <w:rPr>
          <w:sz w:val="20"/>
          <w:szCs w:val="20"/>
        </w:rPr>
        <w:t xml:space="preserve"> </w:t>
      </w:r>
      <w:r w:rsidR="00F74B51" w:rsidRPr="006B26E8">
        <w:rPr>
          <w:i/>
          <w:iCs/>
          <w:color w:val="000000"/>
        </w:rPr>
        <w:t>“</w:t>
      </w:r>
      <w:r w:rsidR="00B81B38" w:rsidRPr="00B81B38">
        <w:rPr>
          <w:i/>
          <w:iCs/>
          <w:color w:val="000000"/>
        </w:rPr>
        <w:t xml:space="preserve">per la realizzazione </w:t>
      </w:r>
      <w:r w:rsidR="00A954FD" w:rsidRPr="00A954FD">
        <w:rPr>
          <w:i/>
          <w:iCs/>
          <w:color w:val="000000"/>
        </w:rPr>
        <w:t>di progetti di potenziamento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Prot. AOODGEFID - 22750 prot 18425 del 5 giugno 2019 e 20678 del 21/06/2019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RINFORZIAMO LE CONOSCENZE 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D48H18000900007                                  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bookmarkStart w:id="0" w:name="_GoBack"/>
      <w:bookmarkEnd w:id="0"/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genitore dell’alunn__ ____________ ______________________ frequentante la classe _____ sez. _____  dell’ITES Jaci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1C1F5D" w:rsidTr="001C1F5D">
        <w:trPr>
          <w:trHeight w:val="48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F74B51">
            <w:pPr>
              <w:widowControl w:val="0"/>
              <w:rPr>
                <w:color w:val="333333"/>
                <w:sz w:val="20"/>
                <w:szCs w:val="20"/>
              </w:rPr>
            </w:pPr>
            <w:r w:rsidRPr="00F74B51">
              <w:rPr>
                <w:rFonts w:ascii="Calibri" w:hAnsi="Calibri"/>
                <w:b/>
                <w:bCs/>
                <w:sz w:val="22"/>
                <w:szCs w:val="20"/>
              </w:rPr>
              <w:t>Potenziamento delle competenze di base in chiave innovativa, a supporto dell’offerta formativa</w:t>
            </w:r>
            <w:r w:rsidRPr="00F74B51">
              <w:rPr>
                <w:rFonts w:ascii="Calibri" w:hAnsi="Calibri"/>
                <w:i/>
                <w:iCs/>
                <w:sz w:val="22"/>
                <w:szCs w:val="20"/>
              </w:rPr>
              <w:t xml:space="preserve">  </w:t>
            </w:r>
          </w:p>
          <w:p w:rsidR="001C1F5D" w:rsidRDefault="00E822C7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Compete di base 2 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1C1F5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E822C7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HABLO ESPAGNOL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E822C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E822C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SPEAK ENGLISH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E822C7" w:rsidP="001C1F5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E822C7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PARLE FRANCAIS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E822C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lastRenderedPageBreak/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 w:type="page"/>
      </w: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Dell’ITES A.M. Jaci di Messina</w:t>
      </w:r>
    </w:p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PON per la scuola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1C1F5D" w:rsidRDefault="001C1F5D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E407E"/>
    <w:rsid w:val="00441EDB"/>
    <w:rsid w:val="00824FD1"/>
    <w:rsid w:val="00964D88"/>
    <w:rsid w:val="009D77B0"/>
    <w:rsid w:val="00A954FD"/>
    <w:rsid w:val="00AF3953"/>
    <w:rsid w:val="00AF705A"/>
    <w:rsid w:val="00B81B38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3059</Words>
  <Characters>17438</Characters>
  <Application>Microsoft Office Word</Application>
  <DocSecurity>0</DocSecurity>
  <Lines>145</Lines>
  <Paragraphs>40</Paragraphs>
  <ScaleCrop>false</ScaleCrop>
  <Company/>
  <LinksUpToDate>false</LinksUpToDate>
  <CharactersWithSpaces>20457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12</cp:revision>
  <dcterms:created xsi:type="dcterms:W3CDTF">2020-12-22T18:48:00Z</dcterms:created>
  <dcterms:modified xsi:type="dcterms:W3CDTF">2020-12-23T07:53:00Z</dcterms:modified>
</cp:coreProperties>
</file>